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3BB6C4">
      <w:pPr>
        <w:pStyle w:val="8"/>
        <w:tabs>
          <w:tab w:val="left" w:pos="2064"/>
        </w:tabs>
        <w:ind w:left="0" w:leftChars="0" w:firstLine="0" w:firstLineChars="0"/>
        <w:jc w:val="center"/>
        <w:rPr>
          <w:rFonts w:hint="eastAsia" w:ascii="宋体" w:hAnsi="宋体" w:eastAsia="宋体"/>
          <w:b/>
          <w:bCs/>
          <w:color w:val="FF0000"/>
          <w:sz w:val="28"/>
          <w:szCs w:val="28"/>
          <w:lang w:val="en-US" w:eastAsia="zh-CN"/>
        </w:rPr>
      </w:pPr>
      <w:r>
        <w:rPr>
          <w:rFonts w:hint="eastAsia" w:cs="宋体"/>
          <w:b/>
          <w:bCs/>
          <w:color w:val="auto"/>
          <w:sz w:val="28"/>
          <w:szCs w:val="28"/>
          <w:lang w:eastAsia="zh-CN"/>
        </w:rPr>
        <w:t>TW</w:t>
      </w:r>
      <w:r>
        <w:rPr>
          <w:rFonts w:hint="eastAsia" w:cs="宋体"/>
          <w:b/>
          <w:bCs/>
          <w:color w:val="auto"/>
          <w:sz w:val="28"/>
          <w:szCs w:val="28"/>
          <w:lang w:val="en-US" w:eastAsia="zh-CN"/>
        </w:rPr>
        <w:t>W</w:t>
      </w:r>
      <w:bookmarkStart w:id="0" w:name="_GoBack"/>
      <w:bookmarkEnd w:id="0"/>
      <w:r>
        <w:rPr>
          <w:rFonts w:hint="eastAsia" w:cs="宋体"/>
          <w:b/>
          <w:bCs/>
          <w:color w:val="auto"/>
          <w:sz w:val="28"/>
          <w:szCs w:val="28"/>
          <w:lang w:eastAsia="zh-CN"/>
        </w:rPr>
        <w:t>-</w:t>
      </w:r>
      <w:r>
        <w:rPr>
          <w:rFonts w:hint="eastAsia" w:cs="宋体"/>
          <w:b/>
          <w:bCs/>
          <w:color w:val="auto"/>
          <w:sz w:val="28"/>
          <w:szCs w:val="28"/>
          <w:lang w:val="en-US" w:eastAsia="zh-CN"/>
        </w:rPr>
        <w:t>HJ01电子焊接</w:t>
      </w:r>
      <w:r>
        <w:rPr>
          <w:rFonts w:hint="eastAsia" w:cs="宋体"/>
          <w:b/>
          <w:bCs/>
          <w:color w:val="auto"/>
          <w:sz w:val="28"/>
          <w:szCs w:val="28"/>
          <w:lang w:eastAsia="zh-CN"/>
        </w:rPr>
        <w:t>实训台</w:t>
      </w:r>
    </w:p>
    <w:p w14:paraId="3ED5D4B9">
      <w:pPr>
        <w:spacing w:line="360" w:lineRule="auto"/>
        <w:rPr>
          <w:rFonts w:hint="eastAsia" w:ascii="宋体" w:hAnsi="宋体" w:eastAsia="宋体"/>
          <w:sz w:val="21"/>
          <w:szCs w:val="21"/>
          <w:lang w:eastAsia="zh-CN"/>
        </w:rPr>
      </w:pPr>
      <w:r>
        <w:rPr>
          <w:rFonts w:hint="eastAsia" w:ascii="宋体" w:hAnsi="宋体"/>
          <w:b/>
          <w:sz w:val="21"/>
          <w:szCs w:val="21"/>
        </w:rPr>
        <w:t>一</w:t>
      </w:r>
      <w:r>
        <w:rPr>
          <w:rFonts w:ascii="宋体" w:hAnsi="宋体"/>
          <w:b/>
          <w:sz w:val="21"/>
          <w:szCs w:val="21"/>
        </w:rPr>
        <w:t>、</w:t>
      </w:r>
      <w:r>
        <w:rPr>
          <w:rFonts w:hint="eastAsia" w:ascii="宋体" w:hAnsi="宋体"/>
          <w:b/>
          <w:sz w:val="21"/>
          <w:szCs w:val="21"/>
          <w:lang w:val="en-US" w:eastAsia="zh-CN"/>
        </w:rPr>
        <w:t>产品</w:t>
      </w:r>
      <w:r>
        <w:rPr>
          <w:rFonts w:ascii="宋体" w:hAnsi="宋体"/>
          <w:b/>
          <w:sz w:val="21"/>
          <w:szCs w:val="21"/>
        </w:rPr>
        <w:t>概述</w:t>
      </w:r>
      <w:r>
        <w:rPr>
          <w:rFonts w:hint="eastAsia" w:ascii="宋体" w:hAnsi="宋体"/>
          <w:b/>
          <w:sz w:val="21"/>
          <w:szCs w:val="21"/>
          <w:lang w:eastAsia="zh-CN"/>
        </w:rPr>
        <w:t>：</w:t>
      </w:r>
    </w:p>
    <w:p w14:paraId="15BD64C3">
      <w:pPr>
        <w:spacing w:line="360" w:lineRule="auto"/>
        <w:ind w:firstLine="420" w:firstLineChars="200"/>
        <w:rPr>
          <w:rFonts w:ascii="宋体" w:hAnsi="宋体"/>
          <w:sz w:val="21"/>
          <w:szCs w:val="21"/>
        </w:rPr>
      </w:pPr>
      <w:r>
        <w:rPr>
          <w:rFonts w:hint="eastAsia"/>
          <w:kern w:val="0"/>
          <w:sz w:val="21"/>
          <w:szCs w:val="21"/>
          <w:lang w:val="en-US" w:eastAsia="zh-CN"/>
        </w:rPr>
        <w:t>该电子焊接</w:t>
      </w:r>
      <w:r>
        <w:rPr>
          <w:rFonts w:hint="eastAsia"/>
          <w:kern w:val="0"/>
          <w:sz w:val="21"/>
          <w:szCs w:val="21"/>
          <w:lang w:eastAsia="zh-CN"/>
        </w:rPr>
        <w:t>实训台</w:t>
      </w:r>
      <w:r>
        <w:rPr>
          <w:rFonts w:ascii="宋体" w:hAnsi="宋体"/>
          <w:sz w:val="21"/>
          <w:szCs w:val="21"/>
        </w:rPr>
        <w:t>是高度仿真工厂的装配生产线，满足学员电子制作、电子设计大赛、课程设计、毕业设计、创新实践活动等综合性、设计性、创新性的实训要求。可培养学生的实践能力和创新能力。</w:t>
      </w:r>
      <w:r>
        <w:rPr>
          <w:rFonts w:hint="eastAsia" w:ascii="宋体" w:hAnsi="宋体"/>
          <w:sz w:val="21"/>
          <w:szCs w:val="21"/>
        </w:rPr>
        <w:t>适用于《电路基础》、《电工技术》、《模拟电子技术》、《数字电子技术》等相关课程实训需求。</w:t>
      </w:r>
      <w:r>
        <w:rPr>
          <w:rFonts w:ascii="宋体" w:hAnsi="宋体"/>
          <w:sz w:val="21"/>
          <w:szCs w:val="21"/>
        </w:rPr>
        <w:t>适合技术学校、职业培训学校、职教中心、鉴定站／所等电子类专业《电子工艺》相关课程的教学实训和鉴定考核。</w:t>
      </w:r>
    </w:p>
    <w:p w14:paraId="16E86E9A">
      <w:pPr>
        <w:spacing w:line="360" w:lineRule="auto"/>
        <w:jc w:val="center"/>
        <w:rPr>
          <w:rFonts w:hint="eastAsia" w:ascii="宋体" w:hAnsi="宋体" w:eastAsia="宋体"/>
          <w:color w:val="000000"/>
          <w:sz w:val="21"/>
          <w:szCs w:val="21"/>
          <w:lang w:eastAsia="zh-CN"/>
        </w:rPr>
      </w:pPr>
      <w:r>
        <w:rPr>
          <w:rFonts w:hint="eastAsia" w:ascii="宋体" w:hAnsi="宋体" w:eastAsia="宋体"/>
          <w:color w:val="000000"/>
          <w:sz w:val="21"/>
          <w:szCs w:val="21"/>
          <w:lang w:eastAsia="zh-CN"/>
        </w:rPr>
        <w:drawing>
          <wp:inline distT="0" distB="0" distL="114300" distR="114300">
            <wp:extent cx="3528695" cy="2520950"/>
            <wp:effectExtent l="0" t="0" r="0" b="0"/>
            <wp:docPr id="1" name="图片 2" descr="d46c1de87292e239d38b975b8768f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d46c1de87292e239d38b975b8768fcb"/>
                    <pic:cNvPicPr>
                      <a:picLocks noChangeAspect="1"/>
                    </pic:cNvPicPr>
                  </pic:nvPicPr>
                  <pic:blipFill>
                    <a:blip r:embed="rId4"/>
                    <a:stretch>
                      <a:fillRect/>
                    </a:stretch>
                  </pic:blipFill>
                  <pic:spPr>
                    <a:xfrm>
                      <a:off x="0" y="0"/>
                      <a:ext cx="3528695" cy="2520950"/>
                    </a:xfrm>
                    <a:prstGeom prst="rect">
                      <a:avLst/>
                    </a:prstGeom>
                    <a:noFill/>
                    <a:ln>
                      <a:noFill/>
                    </a:ln>
                  </pic:spPr>
                </pic:pic>
              </a:graphicData>
            </a:graphic>
          </wp:inline>
        </w:drawing>
      </w:r>
    </w:p>
    <w:p w14:paraId="7FE3D1A6">
      <w:pPr>
        <w:spacing w:line="360" w:lineRule="auto"/>
        <w:ind w:firstLine="420" w:firstLineChars="200"/>
        <w:jc w:val="center"/>
        <w:rPr>
          <w:rFonts w:hint="default" w:ascii="宋体" w:hAnsi="宋体" w:eastAsia="宋体"/>
          <w:color w:val="000000"/>
          <w:sz w:val="21"/>
          <w:szCs w:val="21"/>
          <w:lang w:val="en-US" w:eastAsia="zh-CN"/>
        </w:rPr>
      </w:pPr>
      <w:r>
        <w:rPr>
          <w:rFonts w:hint="eastAsia" w:ascii="宋体" w:hAnsi="宋体"/>
          <w:color w:val="000000"/>
          <w:sz w:val="21"/>
          <w:szCs w:val="21"/>
          <w:lang w:eastAsia="zh-CN"/>
        </w:rPr>
        <w:t>（</w:t>
      </w:r>
      <w:r>
        <w:rPr>
          <w:rFonts w:hint="eastAsia" w:ascii="宋体" w:hAnsi="宋体"/>
          <w:color w:val="000000"/>
          <w:sz w:val="21"/>
          <w:szCs w:val="21"/>
          <w:lang w:val="en-US" w:eastAsia="zh-CN"/>
        </w:rPr>
        <w:t>图片仅供参考，以实际发货为准</w:t>
      </w:r>
      <w:r>
        <w:rPr>
          <w:rFonts w:hint="eastAsia" w:ascii="宋体" w:hAnsi="宋体"/>
          <w:color w:val="000000"/>
          <w:sz w:val="21"/>
          <w:szCs w:val="21"/>
          <w:lang w:eastAsia="zh-CN"/>
        </w:rPr>
        <w:t>）</w:t>
      </w:r>
    </w:p>
    <w:p w14:paraId="19FDBFA7">
      <w:pPr>
        <w:spacing w:line="360" w:lineRule="auto"/>
        <w:jc w:val="left"/>
        <w:rPr>
          <w:rFonts w:hint="eastAsia" w:cs="宋体"/>
          <w:b/>
          <w:bCs/>
          <w:color w:val="auto"/>
          <w:sz w:val="21"/>
          <w:szCs w:val="21"/>
        </w:rPr>
      </w:pPr>
      <w:r>
        <w:rPr>
          <w:rFonts w:hint="eastAsia" w:cs="宋体"/>
          <w:b/>
          <w:bCs/>
          <w:color w:val="auto"/>
          <w:sz w:val="21"/>
          <w:szCs w:val="21"/>
          <w:lang w:val="en-US" w:eastAsia="zh-CN"/>
        </w:rPr>
        <w:t>二、</w:t>
      </w:r>
      <w:r>
        <w:rPr>
          <w:rFonts w:hint="eastAsia" w:cs="宋体"/>
          <w:b/>
          <w:bCs/>
          <w:color w:val="auto"/>
          <w:sz w:val="21"/>
          <w:szCs w:val="21"/>
        </w:rPr>
        <w:t>主要技术指标：</w:t>
      </w:r>
    </w:p>
    <w:p w14:paraId="0173707D">
      <w:pPr>
        <w:spacing w:line="360" w:lineRule="auto"/>
        <w:jc w:val="left"/>
        <w:rPr>
          <w:rFonts w:hint="eastAsia" w:cs="宋体"/>
          <w:color w:val="auto"/>
          <w:sz w:val="21"/>
          <w:szCs w:val="21"/>
        </w:rPr>
      </w:pPr>
      <w:r>
        <w:rPr>
          <w:rFonts w:hint="eastAsia" w:cs="宋体"/>
          <w:color w:val="auto"/>
          <w:sz w:val="21"/>
          <w:szCs w:val="21"/>
        </w:rPr>
        <w:t>1、输入电压：单相三线～</w:t>
      </w:r>
      <w:r>
        <w:rPr>
          <w:rFonts w:hint="eastAsia" w:cs="宋体"/>
          <w:color w:val="auto"/>
          <w:sz w:val="21"/>
          <w:szCs w:val="21"/>
          <w:lang w:val="en-US" w:eastAsia="zh-CN"/>
        </w:rPr>
        <w:t>22</w:t>
      </w:r>
      <w:r>
        <w:rPr>
          <w:rFonts w:hint="eastAsia" w:cs="宋体"/>
          <w:color w:val="auto"/>
          <w:sz w:val="21"/>
          <w:szCs w:val="21"/>
        </w:rPr>
        <w:t>0V±10% 50Hz</w:t>
      </w:r>
    </w:p>
    <w:p w14:paraId="0AD8217A">
      <w:pPr>
        <w:spacing w:line="360" w:lineRule="auto"/>
        <w:jc w:val="left"/>
        <w:rPr>
          <w:rFonts w:hint="eastAsia" w:cs="宋体"/>
          <w:color w:val="auto"/>
          <w:sz w:val="21"/>
          <w:szCs w:val="21"/>
        </w:rPr>
      </w:pPr>
      <w:r>
        <w:rPr>
          <w:rFonts w:hint="eastAsia" w:cs="宋体"/>
          <w:color w:val="auto"/>
          <w:sz w:val="21"/>
          <w:szCs w:val="21"/>
        </w:rPr>
        <w:t>2、装置容量：＜1kVA</w:t>
      </w:r>
    </w:p>
    <w:p w14:paraId="0DBEFF70">
      <w:pPr>
        <w:spacing w:line="360" w:lineRule="auto"/>
        <w:rPr>
          <w:rFonts w:ascii="宋体" w:hAnsi="宋体"/>
          <w:sz w:val="21"/>
          <w:szCs w:val="21"/>
        </w:rPr>
      </w:pPr>
      <w:r>
        <w:rPr>
          <w:rFonts w:hint="eastAsia" w:ascii="宋体" w:hAnsi="宋体"/>
          <w:sz w:val="21"/>
          <w:szCs w:val="21"/>
          <w:lang w:val="en-US" w:eastAsia="zh-CN"/>
        </w:rPr>
        <w:t>3</w:t>
      </w:r>
      <w:r>
        <w:rPr>
          <w:rFonts w:ascii="宋体" w:hAnsi="宋体"/>
          <w:sz w:val="21"/>
          <w:szCs w:val="21"/>
        </w:rPr>
        <w:t>、工作环境：温度-10</w:t>
      </w:r>
      <w:r>
        <w:rPr>
          <w:rFonts w:hint="eastAsia" w:ascii="宋体" w:hAnsi="宋体"/>
          <w:sz w:val="21"/>
          <w:szCs w:val="21"/>
        </w:rPr>
        <w:t>℃</w:t>
      </w:r>
      <w:r>
        <w:rPr>
          <w:rFonts w:ascii="宋体" w:hAnsi="宋体"/>
          <w:sz w:val="21"/>
          <w:szCs w:val="21"/>
        </w:rPr>
        <w:t>～+40</w:t>
      </w:r>
      <w:r>
        <w:rPr>
          <w:rFonts w:hint="eastAsia" w:ascii="宋体" w:hAnsi="宋体"/>
          <w:sz w:val="21"/>
          <w:szCs w:val="21"/>
        </w:rPr>
        <w:t>℃</w:t>
      </w:r>
      <w:r>
        <w:rPr>
          <w:rFonts w:ascii="宋体" w:hAnsi="宋体"/>
          <w:sz w:val="21"/>
          <w:szCs w:val="21"/>
        </w:rPr>
        <w:t>相对湿度&lt;85％(25</w:t>
      </w:r>
      <w:r>
        <w:rPr>
          <w:rFonts w:hint="eastAsia" w:ascii="宋体" w:hAnsi="宋体"/>
          <w:sz w:val="21"/>
          <w:szCs w:val="21"/>
        </w:rPr>
        <w:t>℃</w:t>
      </w:r>
      <w:r>
        <w:rPr>
          <w:rFonts w:ascii="宋体" w:hAnsi="宋体"/>
          <w:sz w:val="21"/>
          <w:szCs w:val="21"/>
        </w:rPr>
        <w:t>)</w:t>
      </w:r>
    </w:p>
    <w:p w14:paraId="74C86525">
      <w:pPr>
        <w:spacing w:line="360" w:lineRule="auto"/>
        <w:rPr>
          <w:rFonts w:ascii="宋体" w:hAnsi="宋体"/>
          <w:sz w:val="21"/>
          <w:szCs w:val="21"/>
        </w:rPr>
      </w:pPr>
      <w:r>
        <w:rPr>
          <w:rFonts w:hint="eastAsia" w:ascii="宋体" w:hAnsi="宋体"/>
          <w:sz w:val="21"/>
          <w:szCs w:val="21"/>
          <w:lang w:val="en-US" w:eastAsia="zh-CN"/>
        </w:rPr>
        <w:t>4</w:t>
      </w:r>
      <w:r>
        <w:rPr>
          <w:rFonts w:ascii="宋体" w:hAnsi="宋体"/>
          <w:sz w:val="21"/>
          <w:szCs w:val="21"/>
        </w:rPr>
        <w:t>、装置容量：&lt;</w:t>
      </w:r>
      <w:r>
        <w:rPr>
          <w:rFonts w:hint="eastAsia" w:ascii="宋体" w:hAnsi="宋体"/>
          <w:sz w:val="21"/>
          <w:szCs w:val="21"/>
          <w:lang w:val="en-US" w:eastAsia="zh-CN"/>
        </w:rPr>
        <w:t>5</w:t>
      </w:r>
      <w:r>
        <w:rPr>
          <w:rFonts w:ascii="宋体" w:hAnsi="宋体"/>
          <w:sz w:val="21"/>
          <w:szCs w:val="21"/>
        </w:rPr>
        <w:t>00VA</w:t>
      </w:r>
    </w:p>
    <w:p w14:paraId="1786285E">
      <w:pPr>
        <w:keepNext w:val="0"/>
        <w:keepLines w:val="0"/>
        <w:pageBreakBefore w:val="0"/>
        <w:widowControl w:val="0"/>
        <w:kinsoku/>
        <w:wordWrap/>
        <w:overflowPunct/>
        <w:topLinePunct w:val="0"/>
        <w:autoSpaceDE/>
        <w:autoSpaceDN/>
        <w:bidi w:val="0"/>
        <w:adjustRightInd/>
        <w:spacing w:line="360" w:lineRule="auto"/>
        <w:textAlignment w:val="auto"/>
        <w:rPr>
          <w:rFonts w:ascii="宋体" w:hAnsi="宋体"/>
          <w:sz w:val="21"/>
          <w:szCs w:val="21"/>
        </w:rPr>
      </w:pPr>
      <w:r>
        <w:rPr>
          <w:rFonts w:hint="eastAsia" w:ascii="宋体" w:hAnsi="宋体"/>
          <w:sz w:val="21"/>
          <w:szCs w:val="21"/>
          <w:lang w:val="en-US" w:eastAsia="zh-CN"/>
        </w:rPr>
        <w:t>5</w:t>
      </w:r>
      <w:r>
        <w:rPr>
          <w:rFonts w:ascii="宋体" w:hAnsi="宋体"/>
          <w:sz w:val="21"/>
          <w:szCs w:val="21"/>
        </w:rPr>
        <w:t>、外形尺寸：实训台尺寸为1.</w:t>
      </w:r>
      <w:r>
        <w:rPr>
          <w:rFonts w:hint="eastAsia" w:ascii="宋体" w:hAnsi="宋体"/>
          <w:sz w:val="21"/>
          <w:szCs w:val="21"/>
          <w:lang w:val="en-US" w:eastAsia="zh-CN"/>
        </w:rPr>
        <w:t>6</w:t>
      </w:r>
      <w:r>
        <w:rPr>
          <w:rFonts w:ascii="宋体" w:hAnsi="宋体"/>
          <w:sz w:val="21"/>
          <w:szCs w:val="21"/>
        </w:rPr>
        <w:t>m×</w:t>
      </w:r>
      <w:r>
        <w:rPr>
          <w:rFonts w:hint="eastAsia" w:ascii="宋体" w:hAnsi="宋体"/>
          <w:sz w:val="21"/>
          <w:szCs w:val="21"/>
          <w:lang w:val="en-US" w:eastAsia="zh-CN"/>
        </w:rPr>
        <w:t>0.75</w:t>
      </w:r>
      <w:r>
        <w:rPr>
          <w:rFonts w:ascii="宋体" w:hAnsi="宋体"/>
          <w:sz w:val="21"/>
          <w:szCs w:val="21"/>
        </w:rPr>
        <w:t>m×</w:t>
      </w:r>
      <w:r>
        <w:rPr>
          <w:rFonts w:hint="eastAsia" w:ascii="宋体" w:hAnsi="宋体"/>
          <w:sz w:val="21"/>
          <w:szCs w:val="21"/>
          <w:lang w:val="en-US" w:eastAsia="zh-CN"/>
        </w:rPr>
        <w:t>1.35</w:t>
      </w:r>
      <w:r>
        <w:rPr>
          <w:rFonts w:ascii="宋体" w:hAnsi="宋体"/>
          <w:sz w:val="21"/>
          <w:szCs w:val="21"/>
        </w:rPr>
        <w:t>m。</w:t>
      </w:r>
    </w:p>
    <w:p w14:paraId="38EB102C">
      <w:pPr>
        <w:keepNext w:val="0"/>
        <w:keepLines w:val="0"/>
        <w:pageBreakBefore w:val="0"/>
        <w:widowControl w:val="0"/>
        <w:kinsoku/>
        <w:wordWrap/>
        <w:overflowPunct/>
        <w:topLinePunct w:val="0"/>
        <w:autoSpaceDE/>
        <w:autoSpaceDN/>
        <w:bidi w:val="0"/>
        <w:adjustRightInd/>
        <w:spacing w:line="360" w:lineRule="auto"/>
        <w:jc w:val="left"/>
        <w:textAlignment w:val="auto"/>
        <w:rPr>
          <w:rFonts w:hint="default" w:eastAsia="宋体" w:cs="宋体"/>
          <w:b/>
          <w:bCs/>
          <w:color w:val="auto"/>
          <w:sz w:val="21"/>
          <w:szCs w:val="21"/>
          <w:lang w:val="en-US" w:eastAsia="zh-CN"/>
        </w:rPr>
      </w:pPr>
      <w:r>
        <w:rPr>
          <w:rFonts w:hint="eastAsia" w:cs="宋体"/>
          <w:b/>
          <w:bCs/>
          <w:color w:val="auto"/>
          <w:sz w:val="21"/>
          <w:szCs w:val="21"/>
          <w:lang w:val="en-US" w:eastAsia="zh-CN"/>
        </w:rPr>
        <w:t>三、产品结构：</w:t>
      </w:r>
    </w:p>
    <w:p w14:paraId="10F54712">
      <w:pPr>
        <w:spacing w:line="360" w:lineRule="auto"/>
        <w:rPr>
          <w:rFonts w:cs="宋体"/>
          <w:color w:val="auto"/>
          <w:sz w:val="21"/>
          <w:szCs w:val="21"/>
        </w:rPr>
      </w:pPr>
      <w:r>
        <w:rPr>
          <w:rFonts w:hint="eastAsia" w:ascii="宋体" w:hAnsi="宋体" w:eastAsia="宋体" w:cs="宋体"/>
          <w:color w:val="000000"/>
          <w:sz w:val="21"/>
          <w:szCs w:val="21"/>
        </w:rPr>
        <w:t>装置由</w:t>
      </w:r>
      <w:r>
        <w:rPr>
          <w:rFonts w:hint="eastAsia" w:ascii="宋体" w:hAnsi="宋体"/>
          <w:sz w:val="21"/>
          <w:szCs w:val="21"/>
          <w:lang w:val="en-US" w:eastAsia="zh-CN"/>
        </w:rPr>
        <w:t>仪器架、主机</w:t>
      </w:r>
      <w:r>
        <w:rPr>
          <w:rFonts w:ascii="宋体" w:hAnsi="宋体"/>
          <w:sz w:val="21"/>
          <w:szCs w:val="21"/>
        </w:rPr>
        <w:t>箱、</w:t>
      </w:r>
      <w:r>
        <w:rPr>
          <w:rFonts w:hint="eastAsia" w:ascii="宋体" w:hAnsi="宋体"/>
          <w:sz w:val="21"/>
          <w:szCs w:val="21"/>
        </w:rPr>
        <w:t>整室电源智能管理箱</w:t>
      </w:r>
      <w:r>
        <w:rPr>
          <w:rFonts w:hint="eastAsia" w:ascii="宋体" w:hAnsi="宋体"/>
          <w:sz w:val="21"/>
          <w:szCs w:val="21"/>
          <w:lang w:eastAsia="zh-CN"/>
        </w:rPr>
        <w:t>、</w:t>
      </w:r>
      <w:r>
        <w:rPr>
          <w:rFonts w:hint="eastAsia" w:ascii="宋体" w:hAnsi="宋体" w:eastAsia="宋体" w:cs="宋体"/>
          <w:color w:val="000000"/>
          <w:sz w:val="21"/>
          <w:szCs w:val="21"/>
        </w:rPr>
        <w:t>实验桌</w:t>
      </w:r>
      <w:r>
        <w:rPr>
          <w:rFonts w:hint="eastAsia" w:ascii="宋体" w:hAnsi="宋体" w:eastAsia="宋体" w:cs="宋体"/>
          <w:b/>
          <w:sz w:val="21"/>
          <w:szCs w:val="21"/>
          <w:lang w:val="en-US" w:eastAsia="zh-CN"/>
        </w:rPr>
        <w:t>、</w:t>
      </w:r>
      <w:r>
        <w:rPr>
          <w:rFonts w:hint="eastAsia" w:ascii="宋体" w:hAnsi="宋体" w:eastAsia="宋体" w:cs="宋体"/>
          <w:color w:val="000000"/>
          <w:sz w:val="21"/>
          <w:szCs w:val="21"/>
          <w:highlight w:val="none"/>
        </w:rPr>
        <w:t>移动矮柜、</w:t>
      </w:r>
      <w:r>
        <w:rPr>
          <w:rFonts w:hint="eastAsia" w:ascii="宋体" w:hAnsi="宋体" w:eastAsia="宋体" w:cs="宋体"/>
          <w:color w:val="000000"/>
          <w:sz w:val="21"/>
          <w:szCs w:val="21"/>
          <w:lang w:val="en-US" w:eastAsia="zh-CN"/>
        </w:rPr>
        <w:t>学生凳</w:t>
      </w:r>
      <w:r>
        <w:rPr>
          <w:rFonts w:hint="eastAsia" w:ascii="宋体" w:hAnsi="宋体" w:eastAsia="宋体" w:cs="宋体"/>
          <w:color w:val="000000"/>
          <w:sz w:val="21"/>
          <w:szCs w:val="21"/>
        </w:rPr>
        <w:t>等组成。实验装置支架与实验桌可组合、可拆装。</w:t>
      </w:r>
      <w:r>
        <w:rPr>
          <w:rFonts w:hint="eastAsia" w:ascii="宋体" w:hAnsi="宋体" w:eastAsia="宋体" w:cs="宋体"/>
          <w:color w:val="000000"/>
          <w:sz w:val="21"/>
          <w:szCs w:val="21"/>
          <w:highlight w:val="none"/>
        </w:rPr>
        <w:t>支架</w:t>
      </w:r>
      <w:r>
        <w:rPr>
          <w:rFonts w:hint="eastAsia" w:ascii="宋体" w:hAnsi="宋体" w:eastAsia="宋体" w:cs="宋体"/>
          <w:color w:val="000000"/>
          <w:sz w:val="21"/>
          <w:szCs w:val="21"/>
          <w:highlight w:val="none"/>
          <w:lang w:val="en-US" w:eastAsia="zh-CN"/>
        </w:rPr>
        <w:t>与桌脚一体</w:t>
      </w:r>
      <w:r>
        <w:rPr>
          <w:rFonts w:hint="eastAsia" w:ascii="宋体" w:hAnsi="宋体" w:eastAsia="宋体" w:cs="宋体"/>
          <w:color w:val="000000"/>
          <w:sz w:val="21"/>
          <w:szCs w:val="21"/>
          <w:highlight w:val="none"/>
        </w:rPr>
        <w:t>，铝合金结构。</w:t>
      </w:r>
      <w:r>
        <w:rPr>
          <w:rFonts w:hint="eastAsia" w:ascii="宋体" w:hAnsi="宋体" w:eastAsia="宋体" w:cs="宋体"/>
          <w:color w:val="000000"/>
          <w:sz w:val="21"/>
          <w:szCs w:val="21"/>
          <w:highlight w:val="none"/>
          <w:lang w:val="en-US" w:eastAsia="zh-CN"/>
        </w:rPr>
        <w:t xml:space="preserve"> </w:t>
      </w:r>
    </w:p>
    <w:p w14:paraId="5F5ECBF7">
      <w:pPr>
        <w:keepNext w:val="0"/>
        <w:keepLines w:val="0"/>
        <w:pageBreakBefore w:val="0"/>
        <w:widowControl w:val="0"/>
        <w:kinsoku/>
        <w:wordWrap/>
        <w:overflowPunct/>
        <w:topLinePunct w:val="0"/>
        <w:autoSpaceDE/>
        <w:autoSpaceDN/>
        <w:bidi w:val="0"/>
        <w:adjustRightInd/>
        <w:spacing w:line="360" w:lineRule="auto"/>
        <w:textAlignment w:val="auto"/>
        <w:rPr>
          <w:rFonts w:hint="default" w:ascii="宋体" w:hAnsi="宋体" w:eastAsia="宋体" w:cs="宋体"/>
          <w:color w:val="000000"/>
          <w:sz w:val="21"/>
          <w:szCs w:val="21"/>
          <w:lang w:val="en-US" w:eastAsia="zh-CN"/>
        </w:rPr>
      </w:pPr>
      <w:r>
        <w:rPr>
          <w:rFonts w:hint="eastAsia" w:ascii="宋体" w:hAnsi="宋体"/>
          <w:b/>
          <w:bCs/>
          <w:sz w:val="21"/>
          <w:szCs w:val="21"/>
          <w:lang w:val="en-US" w:eastAsia="zh-CN"/>
        </w:rPr>
        <w:t>（一）仪器架：</w:t>
      </w:r>
      <w:r>
        <w:rPr>
          <w:rFonts w:hint="eastAsia" w:ascii="宋体" w:hAnsi="宋体"/>
          <w:sz w:val="21"/>
          <w:szCs w:val="21"/>
          <w:lang w:val="en-US" w:eastAsia="zh-CN"/>
        </w:rPr>
        <w:t>仪器架置于实训台顶部，由</w:t>
      </w:r>
      <w:r>
        <w:rPr>
          <w:rFonts w:hint="eastAsia" w:ascii="宋体" w:hAnsi="宋体" w:eastAsia="宋体" w:cs="宋体"/>
          <w:b w:val="0"/>
          <w:bCs/>
          <w:sz w:val="21"/>
          <w:szCs w:val="21"/>
          <w:lang w:bidi="ar"/>
        </w:rPr>
        <w:t>截面尺寸：</w:t>
      </w:r>
      <w:r>
        <w:rPr>
          <w:rFonts w:hint="eastAsia" w:ascii="宋体" w:hAnsi="宋体" w:eastAsia="宋体" w:cs="宋体"/>
          <w:b w:val="0"/>
          <w:bCs/>
          <w:sz w:val="21"/>
          <w:szCs w:val="21"/>
          <w:lang w:val="en-US" w:eastAsia="zh-CN" w:bidi="ar"/>
        </w:rPr>
        <w:t>9</w:t>
      </w:r>
      <w:r>
        <w:rPr>
          <w:rFonts w:hint="eastAsia" w:ascii="宋体" w:hAnsi="宋体" w:eastAsia="宋体" w:cs="宋体"/>
          <w:b w:val="0"/>
          <w:bCs/>
          <w:sz w:val="21"/>
          <w:szCs w:val="21"/>
          <w:lang w:bidi="ar"/>
        </w:rPr>
        <w:t>0mm×</w:t>
      </w:r>
      <w:r>
        <w:rPr>
          <w:rFonts w:hint="eastAsia" w:ascii="宋体" w:hAnsi="宋体" w:eastAsia="宋体" w:cs="宋体"/>
          <w:b w:val="0"/>
          <w:bCs/>
          <w:sz w:val="21"/>
          <w:szCs w:val="21"/>
          <w:lang w:val="en-US" w:eastAsia="zh-CN" w:bidi="ar"/>
        </w:rPr>
        <w:t>9</w:t>
      </w:r>
      <w:r>
        <w:rPr>
          <w:rFonts w:hint="eastAsia" w:ascii="宋体" w:hAnsi="宋体" w:eastAsia="宋体" w:cs="宋体"/>
          <w:b w:val="0"/>
          <w:bCs/>
          <w:sz w:val="21"/>
          <w:szCs w:val="21"/>
          <w:lang w:bidi="ar"/>
        </w:rPr>
        <w:t>0mm</w:t>
      </w:r>
      <w:r>
        <w:rPr>
          <w:rFonts w:hint="eastAsia" w:ascii="宋体" w:hAnsi="宋体" w:eastAsia="宋体" w:cs="宋体"/>
          <w:b w:val="0"/>
          <w:bCs/>
          <w:sz w:val="21"/>
          <w:szCs w:val="21"/>
          <w:lang w:eastAsia="zh-CN" w:bidi="ar"/>
        </w:rPr>
        <w:t>，</w:t>
      </w:r>
      <w:r>
        <w:rPr>
          <w:rFonts w:hint="eastAsia" w:ascii="宋体" w:hAnsi="宋体" w:eastAsia="宋体" w:cs="宋体"/>
          <w:color w:val="000000"/>
          <w:sz w:val="21"/>
          <w:szCs w:val="21"/>
          <w:lang w:val="en-US" w:eastAsia="zh-CN"/>
        </w:rPr>
        <w:t>高性能表面氧化的铝型材、双面喷塑钢板</w:t>
      </w:r>
      <w:r>
        <w:rPr>
          <w:rFonts w:hint="eastAsia" w:ascii="宋体" w:hAnsi="宋体" w:eastAsia="宋体" w:cs="宋体"/>
          <w:color w:val="000000"/>
          <w:sz w:val="21"/>
          <w:szCs w:val="21"/>
          <w:u w:val="none"/>
          <w:lang w:val="en-US" w:eastAsia="zh-CN"/>
        </w:rPr>
        <w:t>及一次成型铝压铸框架连接构件</w:t>
      </w:r>
      <w:r>
        <w:rPr>
          <w:rFonts w:hint="eastAsia" w:ascii="宋体" w:hAnsi="宋体" w:eastAsia="宋体" w:cs="宋体"/>
          <w:color w:val="000000"/>
          <w:sz w:val="21"/>
          <w:szCs w:val="21"/>
          <w:lang w:val="en-US" w:eastAsia="zh-CN"/>
        </w:rPr>
        <w:t>构成</w:t>
      </w:r>
      <w:r>
        <w:rPr>
          <w:rFonts w:hint="eastAsia" w:ascii="宋体" w:hAnsi="宋体" w:eastAsia="宋体" w:cs="宋体"/>
          <w:b w:val="0"/>
          <w:bCs/>
          <w:sz w:val="21"/>
          <w:szCs w:val="21"/>
          <w:lang w:eastAsia="zh-CN" w:bidi="ar"/>
        </w:rPr>
        <w:t>（</w:t>
      </w:r>
      <w:r>
        <w:rPr>
          <w:rFonts w:hint="eastAsia" w:ascii="宋体" w:hAnsi="宋体" w:eastAsia="宋体" w:cs="宋体"/>
          <w:b w:val="0"/>
          <w:bCs/>
          <w:sz w:val="21"/>
          <w:szCs w:val="21"/>
          <w:lang w:val="en-US" w:eastAsia="zh-CN" w:bidi="ar"/>
        </w:rPr>
        <w:t>非焊接工艺</w:t>
      </w:r>
      <w:r>
        <w:rPr>
          <w:rFonts w:hint="eastAsia" w:ascii="宋体" w:hAnsi="宋体" w:eastAsia="宋体" w:cs="宋体"/>
          <w:b w:val="0"/>
          <w:bCs/>
          <w:sz w:val="21"/>
          <w:szCs w:val="21"/>
          <w:lang w:eastAsia="zh-CN" w:bidi="ar"/>
        </w:rPr>
        <w:t>）</w:t>
      </w:r>
      <w:r>
        <w:rPr>
          <w:rFonts w:hint="eastAsia" w:ascii="宋体" w:hAnsi="宋体" w:eastAsia="宋体" w:cs="宋体"/>
          <w:color w:val="000000"/>
          <w:sz w:val="21"/>
          <w:szCs w:val="21"/>
          <w:lang w:val="en-US" w:eastAsia="zh-CN"/>
        </w:rPr>
        <w:t>，外形美观，结构牢固耐用。</w:t>
      </w:r>
      <w:r>
        <w:rPr>
          <w:rFonts w:hint="eastAsia" w:ascii="宋体" w:hAnsi="宋体"/>
          <w:sz w:val="21"/>
          <w:szCs w:val="21"/>
          <w:lang w:val="en-US" w:eastAsia="zh-CN"/>
        </w:rPr>
        <w:t>仪器架底部装有2套隐藏式扁平形照明LED灯，2套照明LED灯每工位独立控制。光源集中柔和明亮，外形美观。</w:t>
      </w:r>
    </w:p>
    <w:p w14:paraId="412F75EE">
      <w:pPr>
        <w:keepNext w:val="0"/>
        <w:keepLines w:val="0"/>
        <w:pageBreakBefore w:val="0"/>
        <w:widowControl w:val="0"/>
        <w:kinsoku/>
        <w:wordWrap/>
        <w:overflowPunct/>
        <w:topLinePunct w:val="0"/>
        <w:autoSpaceDE/>
        <w:autoSpaceDN/>
        <w:bidi w:val="0"/>
        <w:adjustRightInd/>
        <w:spacing w:line="360" w:lineRule="auto"/>
        <w:textAlignment w:val="auto"/>
        <w:rPr>
          <w:rFonts w:hint="eastAsia" w:ascii="宋体" w:hAnsi="宋体"/>
          <w:sz w:val="21"/>
          <w:szCs w:val="21"/>
          <w:lang w:val="en-US" w:eastAsia="zh-CN"/>
        </w:rPr>
      </w:pPr>
      <w:r>
        <w:rPr>
          <w:rFonts w:hint="eastAsia"/>
          <w:b/>
          <w:bCs/>
          <w:sz w:val="21"/>
          <w:szCs w:val="21"/>
          <w:lang w:val="en-US" w:eastAsia="zh-CN"/>
        </w:rPr>
        <w:t>（二）</w:t>
      </w:r>
      <w:r>
        <w:rPr>
          <w:rFonts w:hint="eastAsia" w:ascii="宋体" w:hAnsi="宋体"/>
          <w:b/>
          <w:bCs/>
          <w:sz w:val="21"/>
          <w:szCs w:val="21"/>
          <w:lang w:val="en-US" w:eastAsia="zh-CN"/>
        </w:rPr>
        <w:t>电源主机</w:t>
      </w:r>
      <w:r>
        <w:rPr>
          <w:rFonts w:ascii="宋体" w:hAnsi="宋体"/>
          <w:b/>
          <w:bCs/>
          <w:sz w:val="21"/>
          <w:szCs w:val="21"/>
        </w:rPr>
        <w:t>箱</w:t>
      </w:r>
      <w:r>
        <w:rPr>
          <w:rFonts w:hint="eastAsia" w:ascii="宋体" w:hAnsi="宋体"/>
          <w:b w:val="0"/>
          <w:bCs w:val="0"/>
          <w:sz w:val="21"/>
          <w:szCs w:val="21"/>
          <w:lang w:eastAsia="zh-CN"/>
        </w:rPr>
        <w:t>：</w:t>
      </w:r>
      <w:r>
        <w:rPr>
          <w:rFonts w:hint="eastAsia" w:ascii="宋体" w:hAnsi="宋体"/>
          <w:b w:val="0"/>
          <w:bCs w:val="0"/>
          <w:sz w:val="21"/>
          <w:szCs w:val="21"/>
          <w:lang w:val="en-US" w:eastAsia="zh-CN"/>
        </w:rPr>
        <w:t>在主机箱顶</w:t>
      </w:r>
      <w:r>
        <w:rPr>
          <w:rFonts w:hint="eastAsia" w:ascii="宋体" w:hAnsi="宋体"/>
          <w:sz w:val="21"/>
          <w:szCs w:val="21"/>
          <w:lang w:val="en-US" w:eastAsia="zh-CN"/>
        </w:rPr>
        <w:t>部每工位内嵌4路AC220V输出,漏电保护开关，电源控制</w:t>
      </w:r>
      <w:r>
        <w:rPr>
          <w:rFonts w:ascii="宋体" w:hAnsi="宋体"/>
          <w:sz w:val="21"/>
          <w:szCs w:val="21"/>
        </w:rPr>
        <w:t>箱</w:t>
      </w:r>
      <w:r>
        <w:rPr>
          <w:rFonts w:hint="eastAsia" w:ascii="宋体" w:hAnsi="宋体"/>
          <w:sz w:val="21"/>
          <w:szCs w:val="21"/>
          <w:lang w:val="en-US" w:eastAsia="zh-CN"/>
        </w:rPr>
        <w:t>置于仪器架下部，仪器仪表电用安全方便。并装有LED灯控制开关。</w:t>
      </w:r>
    </w:p>
    <w:p w14:paraId="50AA4C66">
      <w:pPr>
        <w:spacing w:line="360" w:lineRule="auto"/>
        <w:rPr>
          <w:rFonts w:hint="default" w:ascii="宋体" w:hAnsi="宋体" w:eastAsia="宋体"/>
          <w:b/>
          <w:bCs w:val="0"/>
          <w:sz w:val="21"/>
          <w:szCs w:val="21"/>
          <w:lang w:val="en-US" w:eastAsia="zh-CN"/>
        </w:rPr>
      </w:pPr>
      <w:r>
        <w:rPr>
          <w:rFonts w:hint="eastAsia" w:ascii="宋体" w:hAnsi="宋体"/>
          <w:b/>
          <w:bCs w:val="0"/>
          <w:sz w:val="21"/>
          <w:szCs w:val="21"/>
          <w:lang w:val="en-US" w:eastAsia="zh-CN"/>
        </w:rPr>
        <w:t>（三）实训桌结构：</w:t>
      </w:r>
    </w:p>
    <w:p w14:paraId="7B7A448D">
      <w:pPr>
        <w:spacing w:line="360" w:lineRule="auto"/>
        <w:ind w:firstLine="630" w:firstLineChars="300"/>
        <w:rPr>
          <w:rFonts w:ascii="宋体" w:hAnsi="宋体"/>
          <w:sz w:val="21"/>
          <w:szCs w:val="21"/>
        </w:rPr>
      </w:pPr>
      <w:r>
        <w:rPr>
          <w:rFonts w:hint="eastAsia" w:ascii="宋体" w:hAnsi="宋体" w:eastAsia="宋体" w:cs="宋体"/>
          <w:color w:val="000000"/>
          <w:sz w:val="21"/>
          <w:szCs w:val="21"/>
          <w:lang w:val="en-US" w:eastAsia="zh-CN"/>
        </w:rPr>
        <w:t>实训桌规格为1600（长）*750（宽）*1350（高），</w:t>
      </w:r>
      <w:r>
        <w:rPr>
          <w:rFonts w:hint="eastAsia" w:cs="宋体"/>
          <w:color w:val="auto"/>
          <w:sz w:val="21"/>
          <w:szCs w:val="21"/>
        </w:rPr>
        <w:t>设有</w:t>
      </w:r>
      <w:r>
        <w:rPr>
          <w:rFonts w:hint="eastAsia" w:cs="宋体"/>
          <w:color w:val="auto"/>
          <w:sz w:val="21"/>
          <w:szCs w:val="21"/>
          <w:lang w:val="en-US" w:eastAsia="zh-CN"/>
        </w:rPr>
        <w:t>二</w:t>
      </w:r>
      <w:r>
        <w:rPr>
          <w:rFonts w:hint="eastAsia" w:cs="宋体"/>
          <w:color w:val="auto"/>
          <w:sz w:val="21"/>
          <w:szCs w:val="21"/>
        </w:rPr>
        <w:t>个抽屉</w:t>
      </w:r>
      <w:r>
        <w:rPr>
          <w:rFonts w:hint="eastAsia" w:cs="宋体"/>
          <w:color w:val="auto"/>
          <w:sz w:val="21"/>
          <w:szCs w:val="21"/>
          <w:lang w:eastAsia="zh-CN"/>
        </w:rPr>
        <w:t>；</w:t>
      </w:r>
      <w:r>
        <w:rPr>
          <w:rFonts w:hint="eastAsia" w:ascii="宋体" w:hAnsi="宋体" w:eastAsia="宋体" w:cs="宋体"/>
          <w:color w:val="000000"/>
          <w:sz w:val="21"/>
          <w:szCs w:val="21"/>
          <w:lang w:val="en-US" w:eastAsia="zh-CN"/>
        </w:rPr>
        <w:t>实验桌主体结构全部采用高性能表面氧化的铝型材及一次成型铝压铸框架连接构件，连接构件</w:t>
      </w:r>
      <w:r>
        <w:rPr>
          <w:rFonts w:hint="eastAsia" w:ascii="宋体" w:hAnsi="宋体" w:eastAsia="宋体" w:cs="宋体"/>
          <w:b w:val="0"/>
          <w:bCs/>
          <w:sz w:val="21"/>
          <w:szCs w:val="21"/>
          <w:lang w:bidi="ar"/>
        </w:rPr>
        <w:t>采用压铸成型工艺</w:t>
      </w:r>
      <w:r>
        <w:rPr>
          <w:rFonts w:hint="eastAsia" w:ascii="宋体" w:hAnsi="宋体" w:eastAsia="宋体" w:cs="宋体"/>
          <w:b w:val="0"/>
          <w:bCs/>
          <w:sz w:val="21"/>
          <w:szCs w:val="21"/>
          <w:lang w:eastAsia="zh-CN" w:bidi="ar"/>
        </w:rPr>
        <w:t>（</w:t>
      </w:r>
      <w:r>
        <w:rPr>
          <w:rFonts w:hint="eastAsia" w:ascii="宋体" w:hAnsi="宋体" w:eastAsia="宋体" w:cs="宋体"/>
          <w:b w:val="0"/>
          <w:bCs/>
          <w:sz w:val="21"/>
          <w:szCs w:val="21"/>
          <w:lang w:val="en-US" w:eastAsia="zh-CN" w:bidi="ar"/>
        </w:rPr>
        <w:t>非焊接工艺</w:t>
      </w:r>
      <w:r>
        <w:rPr>
          <w:rFonts w:hint="eastAsia" w:ascii="宋体" w:hAnsi="宋体" w:eastAsia="宋体" w:cs="宋体"/>
          <w:b w:val="0"/>
          <w:bCs/>
          <w:sz w:val="21"/>
          <w:szCs w:val="21"/>
          <w:lang w:eastAsia="zh-CN" w:bidi="ar"/>
        </w:rPr>
        <w:t>）</w:t>
      </w:r>
      <w:r>
        <w:rPr>
          <w:rFonts w:hint="eastAsia" w:ascii="宋体" w:hAnsi="宋体" w:eastAsia="宋体" w:cs="宋体"/>
          <w:b w:val="0"/>
          <w:bCs/>
          <w:sz w:val="21"/>
          <w:szCs w:val="21"/>
          <w:lang w:bidi="ar"/>
        </w:rPr>
        <w:t>，经机加工、抛丸、喷砂，表面静电喷涂工艺</w:t>
      </w:r>
      <w:r>
        <w:rPr>
          <w:rFonts w:hint="eastAsia" w:ascii="宋体" w:hAnsi="宋体" w:eastAsia="宋体" w:cs="宋体"/>
          <w:b w:val="0"/>
          <w:bCs/>
          <w:sz w:val="21"/>
          <w:szCs w:val="21"/>
          <w:lang w:eastAsia="zh-CN" w:bidi="ar"/>
        </w:rPr>
        <w:t>，</w:t>
      </w:r>
      <w:r>
        <w:rPr>
          <w:rFonts w:hint="eastAsia" w:ascii="宋体" w:hAnsi="宋体" w:eastAsia="宋体" w:cs="宋体"/>
          <w:color w:val="000000"/>
          <w:sz w:val="21"/>
          <w:szCs w:val="21"/>
          <w:lang w:val="en-US" w:eastAsia="zh-CN"/>
        </w:rPr>
        <w:t>安装方便、快捷，用户可自行DIY组装。桌体</w:t>
      </w:r>
      <w:r>
        <w:rPr>
          <w:rFonts w:hint="eastAsia" w:ascii="宋体" w:hAnsi="宋体" w:eastAsia="宋体" w:cs="宋体"/>
          <w:b w:val="0"/>
          <w:bCs/>
          <w:sz w:val="21"/>
          <w:szCs w:val="21"/>
          <w:lang w:bidi="ar"/>
        </w:rPr>
        <w:t>立柱采用工业铝型材成型工艺，表面氧化处理，截面尺寸：</w:t>
      </w:r>
      <w:r>
        <w:rPr>
          <w:rFonts w:hint="eastAsia" w:ascii="宋体" w:hAnsi="宋体" w:eastAsia="宋体" w:cs="宋体"/>
          <w:b w:val="0"/>
          <w:bCs/>
          <w:sz w:val="21"/>
          <w:szCs w:val="21"/>
          <w:lang w:val="en-US" w:eastAsia="zh-CN" w:bidi="ar"/>
        </w:rPr>
        <w:t>9</w:t>
      </w:r>
      <w:r>
        <w:rPr>
          <w:rFonts w:hint="eastAsia" w:ascii="宋体" w:hAnsi="宋体" w:eastAsia="宋体" w:cs="宋体"/>
          <w:b w:val="0"/>
          <w:bCs/>
          <w:sz w:val="21"/>
          <w:szCs w:val="21"/>
          <w:lang w:bidi="ar"/>
        </w:rPr>
        <w:t>0mm×</w:t>
      </w:r>
      <w:r>
        <w:rPr>
          <w:rFonts w:hint="eastAsia" w:ascii="宋体" w:hAnsi="宋体" w:eastAsia="宋体" w:cs="宋体"/>
          <w:b w:val="0"/>
          <w:bCs/>
          <w:sz w:val="21"/>
          <w:szCs w:val="21"/>
          <w:lang w:val="en-US" w:eastAsia="zh-CN" w:bidi="ar"/>
        </w:rPr>
        <w:t>9</w:t>
      </w:r>
      <w:r>
        <w:rPr>
          <w:rFonts w:hint="eastAsia" w:ascii="宋体" w:hAnsi="宋体" w:eastAsia="宋体" w:cs="宋体"/>
          <w:b w:val="0"/>
          <w:bCs/>
          <w:sz w:val="21"/>
          <w:szCs w:val="21"/>
          <w:lang w:bidi="ar"/>
        </w:rPr>
        <w:t>0mm，四面带槽，槽宽</w:t>
      </w:r>
      <w:r>
        <w:rPr>
          <w:rFonts w:hint="eastAsia" w:ascii="宋体" w:hAnsi="宋体" w:eastAsia="宋体" w:cs="宋体"/>
          <w:b w:val="0"/>
          <w:bCs/>
          <w:sz w:val="21"/>
          <w:szCs w:val="21"/>
          <w:lang w:val="en-US" w:eastAsia="zh-CN" w:bidi="ar"/>
        </w:rPr>
        <w:t>约</w:t>
      </w:r>
      <w:r>
        <w:rPr>
          <w:rFonts w:hint="eastAsia" w:ascii="宋体" w:hAnsi="宋体" w:eastAsia="宋体" w:cs="宋体"/>
          <w:b w:val="0"/>
          <w:bCs/>
          <w:sz w:val="21"/>
          <w:szCs w:val="21"/>
          <w:lang w:bidi="ar"/>
        </w:rPr>
        <w:t>8mm，端部</w:t>
      </w:r>
      <w:r>
        <w:rPr>
          <w:rFonts w:hint="eastAsia" w:ascii="宋体" w:hAnsi="宋体" w:eastAsia="宋体" w:cs="宋体"/>
          <w:b w:val="0"/>
          <w:bCs/>
          <w:sz w:val="21"/>
          <w:szCs w:val="21"/>
          <w:lang w:val="en-US" w:eastAsia="zh-CN" w:bidi="ar"/>
        </w:rPr>
        <w:t>装有注塑成型配套</w:t>
      </w:r>
      <w:r>
        <w:rPr>
          <w:rFonts w:hint="eastAsia" w:ascii="宋体" w:hAnsi="宋体" w:eastAsia="宋体" w:cs="宋体"/>
          <w:b w:val="0"/>
          <w:bCs/>
          <w:sz w:val="21"/>
          <w:szCs w:val="21"/>
          <w:lang w:bidi="ar"/>
        </w:rPr>
        <w:t>塑料堵头</w:t>
      </w:r>
      <w:r>
        <w:rPr>
          <w:rFonts w:hint="eastAsia" w:ascii="宋体" w:hAnsi="宋体" w:eastAsia="宋体" w:cs="宋体"/>
          <w:color w:val="000000"/>
          <w:sz w:val="21"/>
          <w:szCs w:val="21"/>
          <w:lang w:val="en-US" w:eastAsia="zh-CN"/>
        </w:rPr>
        <w:t>。桌面采用25mm三聚氰胺饰面板，配有一块防静电绝缘皮。贴</w:t>
      </w:r>
      <w:r>
        <w:rPr>
          <w:rFonts w:hint="eastAsia" w:ascii="宋体" w:hAnsi="宋体" w:eastAsia="宋体" w:cs="宋体"/>
          <w:b w:val="0"/>
          <w:bCs/>
          <w:sz w:val="21"/>
          <w:szCs w:val="21"/>
          <w:lang w:bidi="ar"/>
        </w:rPr>
        <w:t>桌面板下设支撑框架，承受力</w:t>
      </w:r>
      <w:r>
        <w:rPr>
          <w:rFonts w:hint="eastAsia" w:ascii="宋体" w:hAnsi="宋体" w:eastAsia="宋体" w:cs="宋体"/>
          <w:b w:val="0"/>
          <w:bCs/>
          <w:sz w:val="21"/>
          <w:szCs w:val="21"/>
          <w:lang w:val="en-US" w:eastAsia="zh-CN" w:bidi="ar"/>
        </w:rPr>
        <w:t>不少于2</w:t>
      </w:r>
      <w:r>
        <w:rPr>
          <w:rFonts w:hint="eastAsia" w:ascii="宋体" w:hAnsi="宋体" w:eastAsia="宋体" w:cs="宋体"/>
          <w:b w:val="0"/>
          <w:bCs/>
          <w:sz w:val="21"/>
          <w:szCs w:val="21"/>
          <w:lang w:bidi="ar"/>
        </w:rPr>
        <w:t>00kg</w:t>
      </w:r>
      <w:r>
        <w:rPr>
          <w:rFonts w:hint="eastAsia" w:ascii="宋体" w:hAnsi="宋体" w:eastAsia="宋体" w:cs="宋体"/>
          <w:color w:val="000000"/>
          <w:sz w:val="21"/>
          <w:szCs w:val="21"/>
          <w:lang w:val="en-US" w:eastAsia="zh-CN"/>
        </w:rPr>
        <w:t>。配备储存柜，存放元件及工具，储存柜底部4只高强度万向可制动PU脚轮，方便移动。实训装置整体简约不简单，高端大气，符合现代化产品审美和发展趋势。</w:t>
      </w:r>
    </w:p>
    <w:p w14:paraId="3B367B09">
      <w:pPr>
        <w:spacing w:line="360" w:lineRule="auto"/>
        <w:ind w:firstLine="210" w:firstLineChars="100"/>
        <w:rPr>
          <w:rFonts w:hint="eastAsia" w:ascii="宋体" w:hAnsi="宋体" w:eastAsia="宋体" w:cs="宋体"/>
          <w:color w:val="000000"/>
          <w:sz w:val="21"/>
          <w:szCs w:val="21"/>
          <w:lang w:val="en-US" w:eastAsia="zh-CN"/>
        </w:rPr>
      </w:pPr>
      <w:r>
        <w:rPr>
          <w:rFonts w:hint="eastAsia" w:ascii="宋体" w:hAnsi="宋体"/>
          <w:sz w:val="21"/>
          <w:szCs w:val="21"/>
          <w:lang w:val="en-US" w:eastAsia="zh-CN"/>
        </w:rPr>
        <w:t>实验桌后面二支</w:t>
      </w:r>
      <w:r>
        <w:rPr>
          <w:rFonts w:hint="eastAsia" w:ascii="宋体" w:hAnsi="宋体" w:eastAsia="宋体" w:cs="宋体"/>
          <w:b w:val="0"/>
          <w:bCs/>
          <w:sz w:val="21"/>
          <w:szCs w:val="21"/>
          <w:lang w:bidi="ar"/>
        </w:rPr>
        <w:t>截面尺寸</w:t>
      </w:r>
      <w:r>
        <w:rPr>
          <w:rFonts w:hint="eastAsia" w:ascii="宋体" w:hAnsi="宋体" w:eastAsia="宋体" w:cs="宋体"/>
          <w:b w:val="0"/>
          <w:bCs/>
          <w:sz w:val="21"/>
          <w:szCs w:val="21"/>
          <w:lang w:val="en-US" w:eastAsia="zh-CN" w:bidi="ar"/>
        </w:rPr>
        <w:t>9</w:t>
      </w:r>
      <w:r>
        <w:rPr>
          <w:rFonts w:hint="eastAsia" w:ascii="宋体" w:hAnsi="宋体" w:eastAsia="宋体" w:cs="宋体"/>
          <w:b w:val="0"/>
          <w:bCs/>
          <w:sz w:val="21"/>
          <w:szCs w:val="21"/>
          <w:lang w:bidi="ar"/>
        </w:rPr>
        <w:t>0mm×</w:t>
      </w:r>
      <w:r>
        <w:rPr>
          <w:rFonts w:hint="eastAsia" w:ascii="宋体" w:hAnsi="宋体" w:eastAsia="宋体" w:cs="宋体"/>
          <w:b w:val="0"/>
          <w:bCs/>
          <w:sz w:val="21"/>
          <w:szCs w:val="21"/>
          <w:lang w:val="en-US" w:eastAsia="zh-CN" w:bidi="ar"/>
        </w:rPr>
        <w:t>9</w:t>
      </w:r>
      <w:r>
        <w:rPr>
          <w:rFonts w:hint="eastAsia" w:ascii="宋体" w:hAnsi="宋体" w:eastAsia="宋体" w:cs="宋体"/>
          <w:b w:val="0"/>
          <w:bCs/>
          <w:sz w:val="21"/>
          <w:szCs w:val="21"/>
          <w:lang w:bidi="ar"/>
        </w:rPr>
        <w:t>0mm</w:t>
      </w:r>
      <w:r>
        <w:rPr>
          <w:rFonts w:hint="eastAsia" w:ascii="宋体" w:hAnsi="宋体"/>
          <w:sz w:val="21"/>
          <w:szCs w:val="21"/>
          <w:lang w:val="en-US" w:eastAsia="zh-CN"/>
        </w:rPr>
        <w:t>桌脚向上延伸，</w:t>
      </w:r>
      <w:r>
        <w:rPr>
          <w:rFonts w:hint="eastAsia" w:ascii="宋体" w:hAnsi="宋体"/>
          <w:sz w:val="21"/>
          <w:szCs w:val="21"/>
          <w:u w:val="none"/>
          <w:lang w:val="en-US" w:eastAsia="zh-CN"/>
        </w:rPr>
        <w:t>与</w:t>
      </w:r>
      <w:r>
        <w:rPr>
          <w:rFonts w:hint="eastAsia" w:ascii="宋体" w:hAnsi="宋体" w:eastAsia="宋体" w:cs="宋体"/>
          <w:color w:val="000000"/>
          <w:sz w:val="21"/>
          <w:szCs w:val="21"/>
          <w:u w:val="none"/>
          <w:lang w:val="en-US" w:eastAsia="zh-CN"/>
        </w:rPr>
        <w:t>一次成型铝压铸框架连接构件构</w:t>
      </w:r>
      <w:r>
        <w:rPr>
          <w:rFonts w:hint="eastAsia" w:ascii="宋体" w:hAnsi="宋体" w:eastAsia="宋体" w:cs="宋体"/>
          <w:color w:val="000000"/>
          <w:sz w:val="21"/>
          <w:szCs w:val="21"/>
          <w:lang w:val="en-US" w:eastAsia="zh-CN"/>
        </w:rPr>
        <w:t>成</w:t>
      </w:r>
      <w:r>
        <w:rPr>
          <w:rFonts w:hint="eastAsia" w:ascii="宋体" w:hAnsi="宋体" w:eastAsia="宋体" w:cs="宋体"/>
          <w:b w:val="0"/>
          <w:bCs/>
          <w:sz w:val="21"/>
          <w:szCs w:val="21"/>
          <w:lang w:eastAsia="zh-CN" w:bidi="ar"/>
        </w:rPr>
        <w:t>（</w:t>
      </w:r>
      <w:r>
        <w:rPr>
          <w:rFonts w:hint="eastAsia" w:ascii="宋体" w:hAnsi="宋体" w:eastAsia="宋体" w:cs="宋体"/>
          <w:b w:val="0"/>
          <w:bCs/>
          <w:sz w:val="21"/>
          <w:szCs w:val="21"/>
          <w:lang w:val="en-US" w:eastAsia="zh-CN" w:bidi="ar"/>
        </w:rPr>
        <w:t>非焊接工艺</w:t>
      </w:r>
      <w:r>
        <w:rPr>
          <w:rFonts w:hint="eastAsia" w:ascii="宋体" w:hAnsi="宋体" w:eastAsia="宋体" w:cs="宋体"/>
          <w:b w:val="0"/>
          <w:bCs/>
          <w:sz w:val="21"/>
          <w:szCs w:val="21"/>
          <w:lang w:eastAsia="zh-CN" w:bidi="ar"/>
        </w:rPr>
        <w:t>）</w:t>
      </w:r>
      <w:r>
        <w:rPr>
          <w:rFonts w:hint="eastAsia" w:ascii="宋体" w:hAnsi="宋体" w:eastAsia="宋体" w:cs="宋体"/>
          <w:b w:val="0"/>
          <w:bCs/>
          <w:sz w:val="21"/>
          <w:szCs w:val="21"/>
          <w:lang w:val="en-US" w:eastAsia="zh-CN" w:bidi="ar"/>
        </w:rPr>
        <w:t>牢固的</w:t>
      </w:r>
      <w:r>
        <w:rPr>
          <w:rFonts w:hint="eastAsia" w:ascii="宋体" w:hAnsi="宋体" w:eastAsia="宋体" w:cs="宋体"/>
          <w:color w:val="000000"/>
          <w:sz w:val="21"/>
          <w:szCs w:val="21"/>
        </w:rPr>
        <w:t>支架</w:t>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lang w:val="en-US" w:eastAsia="zh-CN"/>
        </w:rPr>
        <w:t>与</w:t>
      </w:r>
      <w:r>
        <w:rPr>
          <w:rFonts w:hint="eastAsia" w:ascii="宋体" w:hAnsi="宋体"/>
          <w:sz w:val="21"/>
          <w:szCs w:val="21"/>
          <w:lang w:val="en-US" w:eastAsia="zh-CN"/>
        </w:rPr>
        <w:t>仪器架、电源控制</w:t>
      </w:r>
      <w:r>
        <w:rPr>
          <w:rFonts w:ascii="宋体" w:hAnsi="宋体"/>
          <w:sz w:val="21"/>
          <w:szCs w:val="21"/>
        </w:rPr>
        <w:t>箱</w:t>
      </w:r>
      <w:r>
        <w:rPr>
          <w:rFonts w:hint="eastAsia" w:ascii="宋体" w:hAnsi="宋体"/>
          <w:sz w:val="21"/>
          <w:szCs w:val="21"/>
          <w:lang w:val="en-US" w:eastAsia="zh-CN"/>
        </w:rPr>
        <w:t>组成一个完整的实训屏</w:t>
      </w:r>
      <w:r>
        <w:rPr>
          <w:rFonts w:hint="eastAsia" w:ascii="宋体" w:hAnsi="宋体" w:eastAsia="宋体" w:cs="宋体"/>
          <w:color w:val="000000"/>
          <w:sz w:val="21"/>
          <w:szCs w:val="21"/>
          <w:lang w:val="en-US" w:eastAsia="zh-CN"/>
        </w:rPr>
        <w:t>。</w:t>
      </w:r>
    </w:p>
    <w:p w14:paraId="15A742BB">
      <w:pPr>
        <w:pStyle w:val="3"/>
        <w:spacing w:line="360" w:lineRule="auto"/>
        <w:ind w:left="0" w:leftChars="0" w:firstLine="0" w:firstLineChars="0"/>
        <w:rPr>
          <w:rFonts w:hint="eastAsia" w:ascii="宋体" w:hAnsi="宋体"/>
          <w:b/>
          <w:sz w:val="21"/>
          <w:szCs w:val="21"/>
          <w:lang w:val="en-US" w:eastAsia="zh-CN"/>
        </w:rPr>
      </w:pPr>
      <w:r>
        <w:rPr>
          <w:rFonts w:hint="eastAsia" w:ascii="宋体" w:hAnsi="宋体" w:eastAsia="宋体" w:cs="宋体"/>
          <w:b/>
          <w:bCs/>
          <w:sz w:val="21"/>
          <w:szCs w:val="21"/>
          <w:lang w:val="en-US" w:eastAsia="zh-CN"/>
        </w:rPr>
        <w:t>（四）储存柜：</w:t>
      </w:r>
      <w:r>
        <w:rPr>
          <w:rFonts w:hint="eastAsia" w:ascii="宋体" w:hAnsi="宋体" w:eastAsia="宋体" w:cs="宋体"/>
          <w:b w:val="0"/>
          <w:bCs w:val="0"/>
          <w:sz w:val="21"/>
          <w:szCs w:val="21"/>
          <w:lang w:val="en-US" w:eastAsia="zh-CN"/>
        </w:rPr>
        <w:t>1个，</w:t>
      </w:r>
      <w:r>
        <w:rPr>
          <w:rFonts w:hint="eastAsia" w:ascii="宋体" w:hAnsi="宋体" w:eastAsia="宋体" w:cs="宋体"/>
          <w:color w:val="000000"/>
          <w:sz w:val="21"/>
          <w:szCs w:val="21"/>
          <w:lang w:val="en-US" w:eastAsia="zh-CN"/>
        </w:rPr>
        <w:t>存放实训模块及工具，储存柜底部4只高强度万向可制动PU脚轮，方便移动。</w:t>
      </w:r>
    </w:p>
    <w:p w14:paraId="04DDD96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0"/>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bCs/>
          <w:color w:val="000000"/>
          <w:kern w:val="2"/>
          <w:sz w:val="21"/>
          <w:szCs w:val="21"/>
          <w:lang w:val="en-US" w:eastAsia="zh-CN" w:bidi="ar-SA"/>
        </w:rPr>
        <w:t>（五）靠背椅：</w:t>
      </w:r>
      <w:r>
        <w:rPr>
          <w:rFonts w:hint="eastAsia" w:ascii="宋体" w:hAnsi="宋体" w:eastAsia="宋体" w:cs="宋体"/>
          <w:b w:val="0"/>
          <w:bCs w:val="0"/>
          <w:color w:val="000000"/>
          <w:kern w:val="2"/>
          <w:sz w:val="21"/>
          <w:szCs w:val="21"/>
          <w:lang w:val="en-US" w:eastAsia="zh-CN" w:bidi="ar-SA"/>
        </w:rPr>
        <w:t>2张，</w:t>
      </w:r>
      <w:r>
        <w:rPr>
          <w:rFonts w:hint="default" w:ascii="宋体" w:hAnsi="宋体" w:eastAsia="宋体" w:cs="宋体"/>
          <w:b w:val="0"/>
          <w:bCs w:val="0"/>
          <w:color w:val="000000"/>
          <w:kern w:val="2"/>
          <w:sz w:val="21"/>
          <w:szCs w:val="21"/>
          <w:lang w:val="en-US" w:eastAsia="zh-CN" w:bidi="ar-SA"/>
        </w:rPr>
        <w:t>靠背椅</w:t>
      </w:r>
      <w:r>
        <w:rPr>
          <w:rFonts w:hint="eastAsia" w:ascii="宋体" w:hAnsi="宋体" w:eastAsia="宋体" w:cs="宋体"/>
          <w:b w:val="0"/>
          <w:bCs w:val="0"/>
          <w:color w:val="000000"/>
          <w:kern w:val="2"/>
          <w:sz w:val="21"/>
          <w:szCs w:val="21"/>
          <w:lang w:val="en-US" w:eastAsia="zh-CN" w:bidi="ar-SA"/>
        </w:rPr>
        <w:t>采用结实厚钢管支架，</w:t>
      </w:r>
      <w:r>
        <w:rPr>
          <w:rFonts w:hint="default" w:ascii="宋体" w:hAnsi="宋体" w:eastAsia="宋体" w:cs="宋体"/>
          <w:b w:val="0"/>
          <w:bCs w:val="0"/>
          <w:color w:val="000000"/>
          <w:kern w:val="2"/>
          <w:sz w:val="21"/>
          <w:szCs w:val="21"/>
          <w:lang w:val="en-US" w:eastAsia="zh-CN" w:bidi="ar-SA"/>
        </w:rPr>
        <w:t>结实</w:t>
      </w:r>
      <w:r>
        <w:rPr>
          <w:rFonts w:hint="eastAsia" w:ascii="宋体" w:hAnsi="宋体" w:eastAsia="宋体" w:cs="宋体"/>
          <w:b w:val="0"/>
          <w:bCs w:val="0"/>
          <w:color w:val="000000"/>
          <w:kern w:val="2"/>
          <w:sz w:val="21"/>
          <w:szCs w:val="21"/>
          <w:lang w:val="en-US" w:eastAsia="zh-CN" w:bidi="ar-SA"/>
        </w:rPr>
        <w:t>耐用，结构符合人体工程学，久坐不累，亚麻布</w:t>
      </w:r>
      <w:r>
        <w:rPr>
          <w:rFonts w:hint="default" w:ascii="宋体" w:hAnsi="宋体" w:eastAsia="宋体" w:cs="宋体"/>
          <w:b w:val="0"/>
          <w:bCs w:val="0"/>
          <w:color w:val="000000"/>
          <w:kern w:val="2"/>
          <w:sz w:val="21"/>
          <w:szCs w:val="21"/>
          <w:lang w:val="en-US" w:eastAsia="zh-CN" w:bidi="ar-SA"/>
        </w:rPr>
        <w:t>面</w:t>
      </w:r>
      <w:r>
        <w:rPr>
          <w:rFonts w:hint="eastAsia" w:ascii="宋体" w:hAnsi="宋体" w:eastAsia="宋体" w:cs="宋体"/>
          <w:b w:val="0"/>
          <w:bCs w:val="0"/>
          <w:color w:val="000000"/>
          <w:kern w:val="2"/>
          <w:sz w:val="21"/>
          <w:szCs w:val="21"/>
          <w:lang w:val="en-US" w:eastAsia="zh-CN" w:bidi="ar-SA"/>
        </w:rPr>
        <w:t>质感好。</w:t>
      </w:r>
    </w:p>
    <w:p w14:paraId="47A55B4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Black">
    <w:panose1 w:val="020B0A04020102020204"/>
    <w:charset w:val="00"/>
    <w:family w:val="swiss"/>
    <w:pitch w:val="default"/>
    <w:sig w:usb0="A00002AF" w:usb1="400078FB" w:usb2="00000000" w:usb3="00000000" w:csb0="6000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E33FBB"/>
    <w:rsid w:val="15E33FBB"/>
    <w:rsid w:val="2A0C1188"/>
    <w:rsid w:val="5B2F27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bCs/>
      <w:kern w:val="0"/>
      <w:sz w:val="27"/>
      <w:szCs w:val="27"/>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Normal Indent"/>
    <w:basedOn w:val="1"/>
    <w:next w:val="4"/>
    <w:qFormat/>
    <w:uiPriority w:val="0"/>
    <w:pPr>
      <w:ind w:firstLine="420"/>
    </w:pPr>
    <w:rPr>
      <w:szCs w:val="20"/>
    </w:rPr>
  </w:style>
  <w:style w:type="paragraph" w:styleId="4">
    <w:name w:val="Body Text"/>
    <w:basedOn w:val="1"/>
    <w:next w:val="5"/>
    <w:qFormat/>
    <w:uiPriority w:val="0"/>
    <w:pPr>
      <w:tabs>
        <w:tab w:val="left" w:pos="1620"/>
        <w:tab w:val="left" w:pos="1800"/>
      </w:tabs>
    </w:pPr>
    <w:rPr>
      <w:color w:val="000000"/>
    </w:rPr>
  </w:style>
  <w:style w:type="paragraph" w:customStyle="1" w:styleId="5">
    <w:name w:val="Default"/>
    <w:next w:val="6"/>
    <w:qFormat/>
    <w:uiPriority w:val="0"/>
    <w:pPr>
      <w:widowControl w:val="0"/>
      <w:autoSpaceDE w:val="0"/>
      <w:autoSpaceDN w:val="0"/>
      <w:adjustRightInd w:val="0"/>
    </w:pPr>
    <w:rPr>
      <w:rFonts w:ascii="Arial Black" w:hAnsi="Arial Black" w:eastAsia="宋体" w:cs="Arial Black"/>
      <w:color w:val="000000"/>
      <w:sz w:val="24"/>
      <w:szCs w:val="24"/>
      <w:lang w:val="en-US" w:eastAsia="zh-CN" w:bidi="ar-SA"/>
    </w:rPr>
  </w:style>
  <w:style w:type="paragraph" w:styleId="6">
    <w:name w:val="Intense Quote"/>
    <w:basedOn w:val="1"/>
    <w:next w:val="1"/>
    <w:qFormat/>
    <w:uiPriority w:val="0"/>
    <w:pPr>
      <w:wordWrap w:val="0"/>
      <w:spacing w:before="360" w:after="360"/>
      <w:ind w:left="950" w:right="950"/>
      <w:jc w:val="center"/>
    </w:pPr>
    <w:rPr>
      <w:rFonts w:ascii="Times New Roman" w:hAnsi="Times New Roman" w:eastAsia="宋体" w:cs="Times New Roman"/>
      <w:i/>
      <w:sz w:val="21"/>
      <w:lang w:val="en-US" w:eastAsia="zh-CN" w:bidi="ar-SA"/>
    </w:rPr>
  </w:style>
  <w:style w:type="paragraph" w:styleId="7">
    <w:name w:val="Body Text Indent"/>
    <w:basedOn w:val="1"/>
    <w:qFormat/>
    <w:uiPriority w:val="0"/>
    <w:pPr>
      <w:ind w:firstLine="480"/>
    </w:pPr>
    <w:rPr>
      <w:rFonts w:ascii="Times New Roman" w:hAnsi="Times New Roman" w:eastAsia="宋体" w:cs="Times New Roman"/>
      <w:kern w:val="0"/>
      <w:sz w:val="24"/>
      <w:szCs w:val="24"/>
      <w:lang w:val="en-US" w:eastAsia="zh-CN" w:bidi="ar-SA"/>
    </w:rPr>
  </w:style>
  <w:style w:type="paragraph" w:styleId="8">
    <w:name w:val="Body Text First Indent 2"/>
    <w:basedOn w:val="7"/>
    <w:qFormat/>
    <w:uiPriority w:val="0"/>
    <w:pPr>
      <w:tabs>
        <w:tab w:val="center" w:pos="4153"/>
        <w:tab w:val="right" w:pos="8306"/>
      </w:tabs>
      <w:ind w:firstLine="42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1034</Words>
  <Characters>1127</Characters>
  <Lines>0</Lines>
  <Paragraphs>0</Paragraphs>
  <TotalTime>12</TotalTime>
  <ScaleCrop>false</ScaleCrop>
  <LinksUpToDate>false</LinksUpToDate>
  <CharactersWithSpaces>1129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2024-11-28T05:41:00Z</dcterms:created>
  <dc:creator>天威教学</dc:creator>
  <cp:lastModifiedBy>天威教学</cp:lastModifiedBy>
  <dcterms:modified xsi:type="dcterms:W3CDTF">2024-11-28T06:05:35Z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A13CFE230671438B81DD9E71052AFBB3_13</vt:lpwstr>
  </property>
</Properties>
</file>